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090C" w14:textId="77777777" w:rsidR="00DE5641" w:rsidRDefault="00DE5641" w:rsidP="002E0CCB">
      <w:pPr>
        <w:spacing w:after="0"/>
        <w:jc w:val="center"/>
        <w:rPr>
          <w:rFonts w:ascii="Century Gothic" w:hAnsi="Century Gothic"/>
          <w:b/>
          <w:bCs/>
          <w:sz w:val="28"/>
          <w:szCs w:val="28"/>
        </w:rPr>
      </w:pPr>
      <w:r>
        <w:rPr>
          <w:rFonts w:ascii="Century Gothic" w:hAnsi="Century Gothic"/>
          <w:b/>
          <w:bCs/>
          <w:sz w:val="28"/>
          <w:szCs w:val="28"/>
        </w:rPr>
        <w:t>MEETING NOTICE &amp; AGENDA</w:t>
      </w:r>
    </w:p>
    <w:p w14:paraId="08E9CDC3" w14:textId="45EC4B35" w:rsidR="002E0CCB" w:rsidRPr="002A35F5" w:rsidRDefault="00F668E0" w:rsidP="002E0CCB">
      <w:pPr>
        <w:spacing w:after="0"/>
        <w:jc w:val="center"/>
        <w:rPr>
          <w:rFonts w:ascii="Century Gothic" w:hAnsi="Century Gothic"/>
          <w:b/>
          <w:bCs/>
          <w:sz w:val="28"/>
          <w:szCs w:val="28"/>
        </w:rPr>
      </w:pPr>
      <w:r w:rsidRPr="002A35F5">
        <w:rPr>
          <w:rFonts w:ascii="Century Gothic" w:hAnsi="Century Gothic"/>
          <w:b/>
          <w:bCs/>
          <w:sz w:val="28"/>
          <w:szCs w:val="28"/>
        </w:rPr>
        <w:t>V</w:t>
      </w:r>
      <w:r w:rsidR="002E0CCB" w:rsidRPr="002A35F5">
        <w:rPr>
          <w:rFonts w:ascii="Century Gothic" w:hAnsi="Century Gothic"/>
          <w:b/>
          <w:bCs/>
          <w:sz w:val="28"/>
          <w:szCs w:val="28"/>
        </w:rPr>
        <w:t>ILLAGE OF NORTH PRAIRIE</w:t>
      </w:r>
    </w:p>
    <w:p w14:paraId="4251FA12" w14:textId="1D0AE9C0" w:rsidR="002E0CCB" w:rsidRPr="002A35F5" w:rsidRDefault="002E0CCB" w:rsidP="002E0CCB">
      <w:pPr>
        <w:spacing w:after="0"/>
        <w:jc w:val="center"/>
        <w:rPr>
          <w:rFonts w:ascii="Century Gothic" w:hAnsi="Century Gothic"/>
          <w:b/>
          <w:bCs/>
          <w:sz w:val="24"/>
          <w:szCs w:val="24"/>
        </w:rPr>
      </w:pPr>
      <w:r w:rsidRPr="002A35F5">
        <w:rPr>
          <w:rFonts w:ascii="Century Gothic" w:hAnsi="Century Gothic"/>
          <w:b/>
          <w:bCs/>
          <w:sz w:val="24"/>
          <w:szCs w:val="24"/>
        </w:rPr>
        <w:t>PLANNING COMMISSION MEETING</w:t>
      </w:r>
    </w:p>
    <w:p w14:paraId="45BA3E4F" w14:textId="77777777" w:rsidR="008775AF" w:rsidRPr="002A35F5" w:rsidRDefault="008775AF" w:rsidP="008775AF">
      <w:pPr>
        <w:spacing w:after="0"/>
        <w:jc w:val="center"/>
        <w:rPr>
          <w:rFonts w:ascii="Century Gothic" w:hAnsi="Century Gothic"/>
        </w:rPr>
      </w:pPr>
      <w:r w:rsidRPr="002A35F5">
        <w:rPr>
          <w:rFonts w:ascii="Century Gothic" w:hAnsi="Century Gothic"/>
        </w:rPr>
        <w:t>North Prairie Village Hall - 130 N Harrison St.</w:t>
      </w:r>
    </w:p>
    <w:p w14:paraId="5C75A10A" w14:textId="0698A026" w:rsidR="002E0CCB" w:rsidRPr="007B0B3D" w:rsidRDefault="00177FB8" w:rsidP="002E0CCB">
      <w:pPr>
        <w:spacing w:after="0"/>
        <w:jc w:val="center"/>
        <w:rPr>
          <w:rFonts w:ascii="Century Gothic" w:hAnsi="Century Gothic"/>
          <w:b/>
          <w:bCs/>
        </w:rPr>
      </w:pPr>
      <w:r>
        <w:rPr>
          <w:rFonts w:ascii="Century Gothic" w:hAnsi="Century Gothic"/>
          <w:b/>
          <w:bCs/>
        </w:rPr>
        <w:t>October 7</w:t>
      </w:r>
      <w:r w:rsidR="00E81187">
        <w:rPr>
          <w:rFonts w:ascii="Century Gothic" w:hAnsi="Century Gothic"/>
          <w:b/>
          <w:bCs/>
        </w:rPr>
        <w:t>, 202</w:t>
      </w:r>
      <w:r w:rsidR="007B0B3D">
        <w:rPr>
          <w:rFonts w:ascii="Century Gothic" w:hAnsi="Century Gothic"/>
          <w:b/>
          <w:bCs/>
        </w:rPr>
        <w:t>5</w:t>
      </w:r>
      <w:r w:rsidR="0002696F">
        <w:rPr>
          <w:rFonts w:ascii="Century Gothic" w:hAnsi="Century Gothic"/>
          <w:b/>
          <w:bCs/>
        </w:rPr>
        <w:t>,</w:t>
      </w:r>
      <w:r w:rsidR="002E0CCB" w:rsidRPr="007B0B3D">
        <w:rPr>
          <w:rFonts w:ascii="Century Gothic" w:hAnsi="Century Gothic"/>
          <w:b/>
          <w:bCs/>
        </w:rPr>
        <w:t xml:space="preserve"> at 6:30 P.M.</w:t>
      </w:r>
    </w:p>
    <w:p w14:paraId="3E7DB618" w14:textId="77777777" w:rsidR="003E69B9" w:rsidRDefault="003E69B9" w:rsidP="002E0CCB">
      <w:pPr>
        <w:spacing w:after="0"/>
        <w:jc w:val="center"/>
        <w:rPr>
          <w:rFonts w:ascii="Century Gothic" w:hAnsi="Century Gothic"/>
          <w:b/>
          <w:bCs/>
        </w:rPr>
      </w:pPr>
    </w:p>
    <w:p w14:paraId="00E6B30C" w14:textId="77777777" w:rsidR="00177FB8" w:rsidRDefault="00177FB8" w:rsidP="002E0CCB">
      <w:pPr>
        <w:spacing w:after="0"/>
        <w:jc w:val="center"/>
        <w:rPr>
          <w:rFonts w:ascii="Century Gothic" w:hAnsi="Century Gothic"/>
          <w:b/>
          <w:bCs/>
        </w:rPr>
      </w:pPr>
    </w:p>
    <w:p w14:paraId="74B996FD" w14:textId="77777777" w:rsidR="00177FB8" w:rsidRDefault="00177FB8" w:rsidP="00177FB8">
      <w:pPr>
        <w:spacing w:after="4" w:line="249" w:lineRule="auto"/>
        <w:ind w:left="-5" w:hanging="10"/>
      </w:pPr>
      <w:r>
        <w:rPr>
          <w:rFonts w:ascii="Century Gothic" w:eastAsia="Century Gothic" w:hAnsi="Century Gothic" w:cs="Century Gothic"/>
          <w:sz w:val="18"/>
        </w:rPr>
        <w:t xml:space="preserve">Pursuant to the requirements of Section 19.84, WI Stats., notice is hereby given of a meeting of the Village of North Prairie Buildings and Grounds Committee, at which a quorum of the Village Board may be in attendance to gather information about subjects which they have decision making responsibility. Notice of Village Board Quorum, (Chairperson to announce the following if a quorum of the Village Board </w:t>
      </w:r>
      <w:proofErr w:type="gramStart"/>
      <w:r>
        <w:rPr>
          <w:rFonts w:ascii="Century Gothic" w:eastAsia="Century Gothic" w:hAnsi="Century Gothic" w:cs="Century Gothic"/>
          <w:sz w:val="18"/>
        </w:rPr>
        <w:t>is in attendance at</w:t>
      </w:r>
      <w:proofErr w:type="gramEnd"/>
      <w:r>
        <w:rPr>
          <w:rFonts w:ascii="Century Gothic" w:eastAsia="Century Gothic" w:hAnsi="Century Gothic" w:cs="Century Gothic"/>
          <w:sz w:val="18"/>
        </w:rPr>
        <w:t xml:space="preserve"> the meeting: Please let the minutes reflect that a quorum of the Village Board is present.) </w:t>
      </w:r>
    </w:p>
    <w:p w14:paraId="17DE51B8" w14:textId="77777777" w:rsidR="002E0CCB" w:rsidRDefault="002E0CCB" w:rsidP="002E0CCB">
      <w:pPr>
        <w:spacing w:after="0"/>
        <w:jc w:val="center"/>
        <w:rPr>
          <w:rFonts w:ascii="Century Gothic" w:hAnsi="Century Gothic"/>
          <w:b/>
          <w:bCs/>
          <w:sz w:val="10"/>
          <w:szCs w:val="10"/>
        </w:rPr>
      </w:pPr>
    </w:p>
    <w:p w14:paraId="09CBF010" w14:textId="77777777" w:rsidR="00177FB8" w:rsidRPr="0005496D" w:rsidRDefault="00177FB8" w:rsidP="002E0CCB">
      <w:pPr>
        <w:spacing w:after="0"/>
        <w:jc w:val="center"/>
        <w:rPr>
          <w:rFonts w:ascii="Century Gothic" w:hAnsi="Century Gothic"/>
          <w:b/>
          <w:bCs/>
          <w:sz w:val="10"/>
          <w:szCs w:val="10"/>
        </w:rPr>
      </w:pPr>
    </w:p>
    <w:p w14:paraId="1A903687" w14:textId="7D856853" w:rsidR="000A6B49" w:rsidRPr="008775AF" w:rsidRDefault="002E0CCB" w:rsidP="000A6B49">
      <w:pPr>
        <w:pStyle w:val="ListParagraph"/>
        <w:numPr>
          <w:ilvl w:val="0"/>
          <w:numId w:val="1"/>
        </w:numPr>
        <w:rPr>
          <w:rFonts w:ascii="Century Gothic" w:hAnsi="Century Gothic"/>
        </w:rPr>
      </w:pPr>
      <w:r w:rsidRPr="008775AF">
        <w:rPr>
          <w:rFonts w:ascii="Century Gothic" w:hAnsi="Century Gothic"/>
        </w:rPr>
        <w:t>Call to Order</w:t>
      </w:r>
    </w:p>
    <w:p w14:paraId="77893037" w14:textId="0200404D" w:rsidR="000A6B49" w:rsidRPr="008775AF" w:rsidRDefault="002E0CCB" w:rsidP="000A6B49">
      <w:pPr>
        <w:pStyle w:val="ListParagraph"/>
        <w:numPr>
          <w:ilvl w:val="0"/>
          <w:numId w:val="1"/>
        </w:numPr>
        <w:rPr>
          <w:rFonts w:ascii="Century Gothic" w:hAnsi="Century Gothic"/>
        </w:rPr>
      </w:pPr>
      <w:r w:rsidRPr="008775AF">
        <w:rPr>
          <w:rFonts w:ascii="Century Gothic" w:hAnsi="Century Gothic"/>
        </w:rPr>
        <w:t>Roll Call</w:t>
      </w:r>
    </w:p>
    <w:p w14:paraId="44EF2A1F" w14:textId="5EAF7F18" w:rsidR="002E0CCB" w:rsidRDefault="002E0CCB" w:rsidP="002E0CCB">
      <w:pPr>
        <w:pStyle w:val="ListParagraph"/>
        <w:numPr>
          <w:ilvl w:val="0"/>
          <w:numId w:val="1"/>
        </w:numPr>
        <w:rPr>
          <w:rFonts w:ascii="Century Gothic" w:hAnsi="Century Gothic"/>
        </w:rPr>
      </w:pPr>
      <w:r w:rsidRPr="007B0B3D">
        <w:rPr>
          <w:rFonts w:ascii="Century Gothic" w:hAnsi="Century Gothic"/>
        </w:rPr>
        <w:t>Pledge of Allegiance</w:t>
      </w:r>
    </w:p>
    <w:p w14:paraId="0F1623C5" w14:textId="180ACFF8" w:rsidR="00DF07F4" w:rsidRPr="007B0B3D" w:rsidRDefault="00DF07F4" w:rsidP="002E0CCB">
      <w:pPr>
        <w:pStyle w:val="ListParagraph"/>
        <w:numPr>
          <w:ilvl w:val="0"/>
          <w:numId w:val="1"/>
        </w:numPr>
        <w:rPr>
          <w:rFonts w:ascii="Century Gothic" w:hAnsi="Century Gothic"/>
        </w:rPr>
      </w:pPr>
      <w:r>
        <w:rPr>
          <w:rFonts w:ascii="Century Gothic" w:hAnsi="Century Gothic"/>
        </w:rPr>
        <w:t>Approval of the Minutes: August 12, 2025, Plan Commission Mtg.</w:t>
      </w:r>
    </w:p>
    <w:p w14:paraId="0D5F64A7" w14:textId="77777777" w:rsidR="000A6B49" w:rsidRPr="007B0B3D" w:rsidRDefault="000A6B49" w:rsidP="000A6B49">
      <w:pPr>
        <w:pStyle w:val="ListParagraph"/>
        <w:rPr>
          <w:rFonts w:ascii="Century Gothic" w:hAnsi="Century Gothic"/>
        </w:rPr>
      </w:pPr>
    </w:p>
    <w:p w14:paraId="7ACB31DA" w14:textId="33FD1510" w:rsidR="001C0514" w:rsidRDefault="001C0514" w:rsidP="001C0514">
      <w:pPr>
        <w:pStyle w:val="ListParagraph"/>
        <w:numPr>
          <w:ilvl w:val="0"/>
          <w:numId w:val="1"/>
        </w:numPr>
        <w:rPr>
          <w:rFonts w:ascii="Century Gothic" w:hAnsi="Century Gothic"/>
        </w:rPr>
      </w:pPr>
      <w:r w:rsidRPr="00D20530">
        <w:rPr>
          <w:rFonts w:ascii="Century Gothic" w:hAnsi="Century Gothic"/>
        </w:rPr>
        <w:t xml:space="preserve">Discussion and/or Action: </w:t>
      </w:r>
      <w:r w:rsidR="00E61BF3">
        <w:rPr>
          <w:rFonts w:ascii="Century Gothic" w:hAnsi="Century Gothic"/>
        </w:rPr>
        <w:t xml:space="preserve">Review </w:t>
      </w:r>
      <w:r w:rsidR="00177FB8">
        <w:rPr>
          <w:rFonts w:ascii="Century Gothic" w:hAnsi="Century Gothic"/>
        </w:rPr>
        <w:t xml:space="preserve">and approval of the landscaping, lighting &amp; signage plans for </w:t>
      </w:r>
      <w:r w:rsidR="00E61BF3">
        <w:rPr>
          <w:rFonts w:ascii="Century Gothic" w:hAnsi="Century Gothic"/>
        </w:rPr>
        <w:t>“The Glen</w:t>
      </w:r>
      <w:r w:rsidR="00177FB8">
        <w:rPr>
          <w:rFonts w:ascii="Century Gothic" w:hAnsi="Century Gothic"/>
        </w:rPr>
        <w:t>s</w:t>
      </w:r>
      <w:r w:rsidR="00E61BF3">
        <w:rPr>
          <w:rFonts w:ascii="Century Gothic" w:hAnsi="Century Gothic"/>
        </w:rPr>
        <w:t>” at the Broadland’s.</w:t>
      </w:r>
    </w:p>
    <w:p w14:paraId="091E64C9" w14:textId="77777777" w:rsidR="00177FB8" w:rsidRPr="00177FB8" w:rsidRDefault="00177FB8" w:rsidP="00177FB8">
      <w:pPr>
        <w:pStyle w:val="ListParagraph"/>
        <w:rPr>
          <w:rFonts w:ascii="Century Gothic" w:hAnsi="Century Gothic"/>
        </w:rPr>
      </w:pPr>
    </w:p>
    <w:p w14:paraId="298A2CA2" w14:textId="78FD5B62" w:rsidR="002D0CC7" w:rsidRDefault="002D0CC7" w:rsidP="001C0514">
      <w:pPr>
        <w:pStyle w:val="ListParagraph"/>
        <w:numPr>
          <w:ilvl w:val="0"/>
          <w:numId w:val="1"/>
        </w:numPr>
        <w:rPr>
          <w:rFonts w:ascii="Century Gothic" w:hAnsi="Century Gothic"/>
        </w:rPr>
      </w:pPr>
      <w:r>
        <w:rPr>
          <w:rFonts w:ascii="Century Gothic" w:hAnsi="Century Gothic"/>
        </w:rPr>
        <w:t>Discussion and/or Action: Request by Paul Baumgartner, 106 Hickory Drive, North Prairie, WI for issuance of Special Use Permit for Gound-Mounted Solar Energy System.</w:t>
      </w:r>
    </w:p>
    <w:p w14:paraId="34DEFEA5" w14:textId="77777777" w:rsidR="002D0CC7" w:rsidRPr="002D0CC7" w:rsidRDefault="002D0CC7" w:rsidP="002D0CC7">
      <w:pPr>
        <w:pStyle w:val="ListParagraph"/>
        <w:rPr>
          <w:rFonts w:ascii="Century Gothic" w:hAnsi="Century Gothic"/>
        </w:rPr>
      </w:pPr>
    </w:p>
    <w:p w14:paraId="35DD62A7" w14:textId="4657C138" w:rsidR="00177FB8" w:rsidRDefault="00177FB8" w:rsidP="001C0514">
      <w:pPr>
        <w:pStyle w:val="ListParagraph"/>
        <w:numPr>
          <w:ilvl w:val="0"/>
          <w:numId w:val="1"/>
        </w:numPr>
        <w:rPr>
          <w:rFonts w:ascii="Century Gothic" w:hAnsi="Century Gothic"/>
        </w:rPr>
      </w:pPr>
      <w:r>
        <w:rPr>
          <w:rFonts w:ascii="Century Gothic" w:hAnsi="Century Gothic"/>
        </w:rPr>
        <w:t>Discussion and/or Action: Kipp/Fercho land division</w:t>
      </w:r>
      <w:r w:rsidR="002545F7">
        <w:rPr>
          <w:rFonts w:ascii="Century Gothic" w:hAnsi="Century Gothic"/>
        </w:rPr>
        <w:t>.</w:t>
      </w:r>
    </w:p>
    <w:p w14:paraId="5FB2C5A2" w14:textId="77777777" w:rsidR="002D0CC7" w:rsidRPr="002D0CC7" w:rsidRDefault="002D0CC7" w:rsidP="002D0CC7">
      <w:pPr>
        <w:pStyle w:val="ListParagraph"/>
        <w:rPr>
          <w:rFonts w:ascii="Century Gothic" w:hAnsi="Century Gothic"/>
        </w:rPr>
      </w:pPr>
    </w:p>
    <w:p w14:paraId="72025CE6" w14:textId="6CAD055B" w:rsidR="002D0CC7" w:rsidRDefault="002D0CC7" w:rsidP="001C0514">
      <w:pPr>
        <w:pStyle w:val="ListParagraph"/>
        <w:numPr>
          <w:ilvl w:val="0"/>
          <w:numId w:val="1"/>
        </w:numPr>
        <w:rPr>
          <w:rFonts w:ascii="Century Gothic" w:hAnsi="Century Gothic"/>
        </w:rPr>
      </w:pPr>
      <w:r>
        <w:rPr>
          <w:rFonts w:ascii="Century Gothic" w:hAnsi="Century Gothic"/>
        </w:rPr>
        <w:t>Discussion and/or Action: Amendment to North Prairie Zoning Code.</w:t>
      </w:r>
    </w:p>
    <w:p w14:paraId="19D9DD48" w14:textId="77777777" w:rsidR="002D0CC7" w:rsidRPr="002D0CC7" w:rsidRDefault="002D0CC7" w:rsidP="002D0CC7">
      <w:pPr>
        <w:pStyle w:val="ListParagraph"/>
        <w:rPr>
          <w:rFonts w:ascii="Century Gothic" w:hAnsi="Century Gothic"/>
        </w:rPr>
      </w:pPr>
    </w:p>
    <w:p w14:paraId="30F09D93" w14:textId="088B4BE5" w:rsidR="002D0CC7" w:rsidRPr="00D20530" w:rsidRDefault="002D0CC7" w:rsidP="001C0514">
      <w:pPr>
        <w:pStyle w:val="ListParagraph"/>
        <w:numPr>
          <w:ilvl w:val="0"/>
          <w:numId w:val="1"/>
        </w:numPr>
        <w:rPr>
          <w:rFonts w:ascii="Century Gothic" w:hAnsi="Century Gothic"/>
        </w:rPr>
      </w:pPr>
      <w:r>
        <w:rPr>
          <w:rFonts w:ascii="Century Gothic" w:hAnsi="Century Gothic"/>
        </w:rPr>
        <w:t>Discussion and/or Action: Amendment to North Prairie</w:t>
      </w:r>
      <w:r w:rsidR="002545F7">
        <w:rPr>
          <w:rFonts w:ascii="Century Gothic" w:hAnsi="Century Gothic"/>
        </w:rPr>
        <w:t xml:space="preserve"> Land use and Transportation Plan.</w:t>
      </w:r>
    </w:p>
    <w:p w14:paraId="52D298E1" w14:textId="77777777" w:rsidR="000A6B49" w:rsidRPr="007B0B3D" w:rsidRDefault="000A6B49" w:rsidP="000A6B49">
      <w:pPr>
        <w:pStyle w:val="ListParagraph"/>
        <w:rPr>
          <w:rFonts w:ascii="Century Gothic" w:hAnsi="Century Gothic"/>
        </w:rPr>
      </w:pPr>
    </w:p>
    <w:p w14:paraId="4ED6B7CB" w14:textId="63356D77" w:rsidR="002E0CCB" w:rsidRPr="007B0B3D" w:rsidRDefault="002E0CCB" w:rsidP="002E0CCB">
      <w:pPr>
        <w:pStyle w:val="ListParagraph"/>
        <w:numPr>
          <w:ilvl w:val="0"/>
          <w:numId w:val="1"/>
        </w:numPr>
        <w:rPr>
          <w:rFonts w:ascii="Century Gothic" w:hAnsi="Century Gothic"/>
        </w:rPr>
      </w:pPr>
      <w:r w:rsidRPr="007B0B3D">
        <w:rPr>
          <w:rFonts w:ascii="Century Gothic" w:hAnsi="Century Gothic"/>
        </w:rPr>
        <w:t>Motion to adjourn.</w:t>
      </w:r>
    </w:p>
    <w:p w14:paraId="27E37907" w14:textId="77777777" w:rsidR="002A35F5" w:rsidRPr="0005496D" w:rsidRDefault="002A35F5" w:rsidP="002E0CCB">
      <w:pPr>
        <w:pStyle w:val="ListParagraph"/>
        <w:rPr>
          <w:rFonts w:ascii="Century Gothic" w:hAnsi="Century Gothic"/>
          <w:sz w:val="10"/>
          <w:szCs w:val="10"/>
        </w:rPr>
      </w:pPr>
    </w:p>
    <w:p w14:paraId="5B3EEB22" w14:textId="5700B1A2" w:rsidR="00FA6EA0" w:rsidRPr="002A35F5" w:rsidRDefault="002E0CCB" w:rsidP="002E0CCB">
      <w:pPr>
        <w:ind w:left="360"/>
        <w:rPr>
          <w:rFonts w:ascii="Century Gothic" w:hAnsi="Century Gothic"/>
          <w:sz w:val="18"/>
          <w:szCs w:val="18"/>
        </w:rPr>
      </w:pPr>
      <w:r w:rsidRPr="002A35F5">
        <w:rPr>
          <w:rFonts w:ascii="Century Gothic" w:hAnsi="Century Gothic"/>
          <w:sz w:val="18"/>
          <w:szCs w:val="18"/>
        </w:rPr>
        <w:t xml:space="preserve">It is possible that members of and possibly a quorum of members of other government bodies of the municipality may </w:t>
      </w:r>
      <w:r w:rsidR="00667D65" w:rsidRPr="002A35F5">
        <w:rPr>
          <w:rFonts w:ascii="Century Gothic" w:hAnsi="Century Gothic"/>
          <w:sz w:val="18"/>
          <w:szCs w:val="18"/>
        </w:rPr>
        <w:t>attend</w:t>
      </w:r>
      <w:r w:rsidRPr="002A35F5">
        <w:rPr>
          <w:rFonts w:ascii="Century Gothic" w:hAnsi="Century Gothic"/>
          <w:sz w:val="18"/>
          <w:szCs w:val="18"/>
        </w:rPr>
        <w:t xml:space="preserve"> the above stated meeting to gather information; no action will be taken by any governmental body at the above stated meeting other than the governmental body specifically referred to above in this notice. Please note that, upon reasonable notice, efforts will be made to accommodate the needs of disabled individuals through appropriate aids and services. For additional information, please contact the Village Office </w:t>
      </w:r>
      <w:proofErr w:type="gramStart"/>
      <w:r w:rsidRPr="002A35F5">
        <w:rPr>
          <w:rFonts w:ascii="Century Gothic" w:hAnsi="Century Gothic"/>
          <w:sz w:val="18"/>
          <w:szCs w:val="18"/>
        </w:rPr>
        <w:t>at</w:t>
      </w:r>
      <w:proofErr w:type="gramEnd"/>
      <w:r w:rsidRPr="002A35F5">
        <w:rPr>
          <w:rFonts w:ascii="Century Gothic" w:hAnsi="Century Gothic"/>
          <w:sz w:val="18"/>
          <w:szCs w:val="18"/>
        </w:rPr>
        <w:t xml:space="preserve"> 262-392-2271.   </w:t>
      </w:r>
    </w:p>
    <w:p w14:paraId="2C86FB25" w14:textId="77777777" w:rsidR="001C0514" w:rsidRDefault="001C0514" w:rsidP="002E0CCB">
      <w:pPr>
        <w:ind w:left="360"/>
        <w:rPr>
          <w:rFonts w:ascii="Century Gothic" w:hAnsi="Century Gothic"/>
        </w:rPr>
      </w:pPr>
      <w:r>
        <w:rPr>
          <w:rFonts w:ascii="Century Gothic" w:hAnsi="Century Gothic"/>
        </w:rPr>
        <w:t>Submitted by:</w:t>
      </w:r>
    </w:p>
    <w:p w14:paraId="0D623898" w14:textId="081B30BC" w:rsidR="00175143" w:rsidRDefault="00175143" w:rsidP="002E0CCB">
      <w:pPr>
        <w:ind w:left="360"/>
        <w:rPr>
          <w:rFonts w:ascii="Century Gothic" w:hAnsi="Century Gothic"/>
        </w:rPr>
      </w:pPr>
      <w:r>
        <w:rPr>
          <w:rFonts w:ascii="Century Gothic" w:hAnsi="Century Gothic"/>
        </w:rPr>
        <w:t>Evelyn Etten</w:t>
      </w:r>
    </w:p>
    <w:p w14:paraId="47B2C9F3" w14:textId="1FECAA8F" w:rsidR="00175143" w:rsidRDefault="00175143" w:rsidP="002E0CCB">
      <w:pPr>
        <w:ind w:left="360"/>
        <w:rPr>
          <w:rFonts w:ascii="Century Gothic" w:hAnsi="Century Gothic"/>
        </w:rPr>
      </w:pPr>
      <w:r>
        <w:rPr>
          <w:rFonts w:ascii="Century Gothic" w:hAnsi="Century Gothic"/>
        </w:rPr>
        <w:t>Administrator/Clerk/Treasurer</w:t>
      </w:r>
    </w:p>
    <w:p w14:paraId="37503092" w14:textId="0D48BF03" w:rsidR="001C0514" w:rsidRPr="007B0B3D" w:rsidRDefault="00DF07F4" w:rsidP="002E0CCB">
      <w:pPr>
        <w:ind w:left="360"/>
        <w:rPr>
          <w:rFonts w:ascii="Century Gothic" w:hAnsi="Century Gothic"/>
        </w:rPr>
      </w:pPr>
      <w:r>
        <w:rPr>
          <w:rFonts w:ascii="Century Gothic" w:hAnsi="Century Gothic"/>
        </w:rPr>
        <w:t>Oct. 2</w:t>
      </w:r>
      <w:r w:rsidR="00FE58C4">
        <w:rPr>
          <w:rFonts w:ascii="Century Gothic" w:hAnsi="Century Gothic"/>
        </w:rPr>
        <w:t xml:space="preserve">, </w:t>
      </w:r>
      <w:r w:rsidR="001C0514" w:rsidRPr="007B0B3D">
        <w:rPr>
          <w:rFonts w:ascii="Century Gothic" w:hAnsi="Century Gothic"/>
        </w:rPr>
        <w:t>2025</w:t>
      </w:r>
    </w:p>
    <w:sectPr w:rsidR="001C0514" w:rsidRPr="007B0B3D" w:rsidSect="0005496D">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E29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AD87E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2165A0E"/>
    <w:multiLevelType w:val="hybridMultilevel"/>
    <w:tmpl w:val="C0B46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67BA0"/>
    <w:multiLevelType w:val="hybridMultilevel"/>
    <w:tmpl w:val="1B2CD2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3046CC4"/>
    <w:multiLevelType w:val="hybridMultilevel"/>
    <w:tmpl w:val="F5FEBF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E4B7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5264630">
    <w:abstractNumId w:val="2"/>
  </w:num>
  <w:num w:numId="2" w16cid:durableId="278338996">
    <w:abstractNumId w:val="0"/>
  </w:num>
  <w:num w:numId="3" w16cid:durableId="1151101554">
    <w:abstractNumId w:val="5"/>
  </w:num>
  <w:num w:numId="4" w16cid:durableId="63184042">
    <w:abstractNumId w:val="1"/>
  </w:num>
  <w:num w:numId="5" w16cid:durableId="1173185761">
    <w:abstractNumId w:val="3"/>
  </w:num>
  <w:num w:numId="6" w16cid:durableId="177393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CB"/>
    <w:rsid w:val="0002696F"/>
    <w:rsid w:val="0005496D"/>
    <w:rsid w:val="00054B9B"/>
    <w:rsid w:val="000A6B49"/>
    <w:rsid w:val="000A745B"/>
    <w:rsid w:val="00115237"/>
    <w:rsid w:val="00134E49"/>
    <w:rsid w:val="00175143"/>
    <w:rsid w:val="00177FB8"/>
    <w:rsid w:val="001B4726"/>
    <w:rsid w:val="001C0514"/>
    <w:rsid w:val="001C65BB"/>
    <w:rsid w:val="002054D8"/>
    <w:rsid w:val="00226D78"/>
    <w:rsid w:val="0024462B"/>
    <w:rsid w:val="002545F7"/>
    <w:rsid w:val="00297E7D"/>
    <w:rsid w:val="002A35F5"/>
    <w:rsid w:val="002D0CC7"/>
    <w:rsid w:val="002E0C2A"/>
    <w:rsid w:val="002E0CCB"/>
    <w:rsid w:val="002F2EDC"/>
    <w:rsid w:val="00314D02"/>
    <w:rsid w:val="003A1745"/>
    <w:rsid w:val="003B551B"/>
    <w:rsid w:val="003C1ACD"/>
    <w:rsid w:val="003E69B9"/>
    <w:rsid w:val="00407C65"/>
    <w:rsid w:val="00436367"/>
    <w:rsid w:val="00442AEB"/>
    <w:rsid w:val="0046755A"/>
    <w:rsid w:val="004A7D6A"/>
    <w:rsid w:val="004C4210"/>
    <w:rsid w:val="004F1E68"/>
    <w:rsid w:val="00561139"/>
    <w:rsid w:val="00571462"/>
    <w:rsid w:val="005938D5"/>
    <w:rsid w:val="00646E2E"/>
    <w:rsid w:val="00660D4D"/>
    <w:rsid w:val="00667D65"/>
    <w:rsid w:val="00674B55"/>
    <w:rsid w:val="007A02BA"/>
    <w:rsid w:val="007A6436"/>
    <w:rsid w:val="007B0B3D"/>
    <w:rsid w:val="007F4730"/>
    <w:rsid w:val="00806C49"/>
    <w:rsid w:val="008775AF"/>
    <w:rsid w:val="008B24F8"/>
    <w:rsid w:val="008F1F06"/>
    <w:rsid w:val="00923CA2"/>
    <w:rsid w:val="00955525"/>
    <w:rsid w:val="009D5EBF"/>
    <w:rsid w:val="009F4981"/>
    <w:rsid w:val="009F6A06"/>
    <w:rsid w:val="00A14E23"/>
    <w:rsid w:val="00AF4B08"/>
    <w:rsid w:val="00B07A4F"/>
    <w:rsid w:val="00B26AAC"/>
    <w:rsid w:val="00B96730"/>
    <w:rsid w:val="00BC5E39"/>
    <w:rsid w:val="00CA1B77"/>
    <w:rsid w:val="00CA675F"/>
    <w:rsid w:val="00CC208C"/>
    <w:rsid w:val="00CF4E62"/>
    <w:rsid w:val="00D20530"/>
    <w:rsid w:val="00D93057"/>
    <w:rsid w:val="00DC7DFD"/>
    <w:rsid w:val="00DE4F25"/>
    <w:rsid w:val="00DE5641"/>
    <w:rsid w:val="00DE707A"/>
    <w:rsid w:val="00DF07F4"/>
    <w:rsid w:val="00E32F23"/>
    <w:rsid w:val="00E37330"/>
    <w:rsid w:val="00E61BF3"/>
    <w:rsid w:val="00E81187"/>
    <w:rsid w:val="00E9120C"/>
    <w:rsid w:val="00EC5B92"/>
    <w:rsid w:val="00F03490"/>
    <w:rsid w:val="00F40E02"/>
    <w:rsid w:val="00F610E6"/>
    <w:rsid w:val="00F668E0"/>
    <w:rsid w:val="00FA6EA0"/>
    <w:rsid w:val="00FE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E6A5"/>
  <w15:chartTrackingRefBased/>
  <w15:docId w15:val="{A8337416-9BD6-4639-AC91-B87430E2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CCB"/>
    <w:rPr>
      <w:rFonts w:eastAsiaTheme="majorEastAsia" w:cstheme="majorBidi"/>
      <w:color w:val="272727" w:themeColor="text1" w:themeTint="D8"/>
    </w:rPr>
  </w:style>
  <w:style w:type="paragraph" w:styleId="Title">
    <w:name w:val="Title"/>
    <w:basedOn w:val="Normal"/>
    <w:next w:val="Normal"/>
    <w:link w:val="TitleChar"/>
    <w:uiPriority w:val="10"/>
    <w:qFormat/>
    <w:rsid w:val="002E0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CCB"/>
    <w:pPr>
      <w:spacing w:before="160"/>
      <w:jc w:val="center"/>
    </w:pPr>
    <w:rPr>
      <w:i/>
      <w:iCs/>
      <w:color w:val="404040" w:themeColor="text1" w:themeTint="BF"/>
    </w:rPr>
  </w:style>
  <w:style w:type="character" w:customStyle="1" w:styleId="QuoteChar">
    <w:name w:val="Quote Char"/>
    <w:basedOn w:val="DefaultParagraphFont"/>
    <w:link w:val="Quote"/>
    <w:uiPriority w:val="29"/>
    <w:rsid w:val="002E0CCB"/>
    <w:rPr>
      <w:i/>
      <w:iCs/>
      <w:color w:val="404040" w:themeColor="text1" w:themeTint="BF"/>
    </w:rPr>
  </w:style>
  <w:style w:type="paragraph" w:styleId="ListParagraph">
    <w:name w:val="List Paragraph"/>
    <w:basedOn w:val="Normal"/>
    <w:uiPriority w:val="34"/>
    <w:qFormat/>
    <w:rsid w:val="002E0CCB"/>
    <w:pPr>
      <w:ind w:left="720"/>
      <w:contextualSpacing/>
    </w:pPr>
  </w:style>
  <w:style w:type="character" w:styleId="IntenseEmphasis">
    <w:name w:val="Intense Emphasis"/>
    <w:basedOn w:val="DefaultParagraphFont"/>
    <w:uiPriority w:val="21"/>
    <w:qFormat/>
    <w:rsid w:val="002E0CCB"/>
    <w:rPr>
      <w:i/>
      <w:iCs/>
      <w:color w:val="0F4761" w:themeColor="accent1" w:themeShade="BF"/>
    </w:rPr>
  </w:style>
  <w:style w:type="paragraph" w:styleId="IntenseQuote">
    <w:name w:val="Intense Quote"/>
    <w:basedOn w:val="Normal"/>
    <w:next w:val="Normal"/>
    <w:link w:val="IntenseQuoteChar"/>
    <w:uiPriority w:val="30"/>
    <w:qFormat/>
    <w:rsid w:val="002E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CCB"/>
    <w:rPr>
      <w:i/>
      <w:iCs/>
      <w:color w:val="0F4761" w:themeColor="accent1" w:themeShade="BF"/>
    </w:rPr>
  </w:style>
  <w:style w:type="character" w:styleId="IntenseReference">
    <w:name w:val="Intense Reference"/>
    <w:basedOn w:val="DefaultParagraphFont"/>
    <w:uiPriority w:val="32"/>
    <w:qFormat/>
    <w:rsid w:val="002E0C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31658">
      <w:bodyDiv w:val="1"/>
      <w:marLeft w:val="0"/>
      <w:marRight w:val="0"/>
      <w:marTop w:val="0"/>
      <w:marBottom w:val="0"/>
      <w:divBdr>
        <w:top w:val="none" w:sz="0" w:space="0" w:color="auto"/>
        <w:left w:val="none" w:sz="0" w:space="0" w:color="auto"/>
        <w:bottom w:val="none" w:sz="0" w:space="0" w:color="auto"/>
        <w:right w:val="none" w:sz="0" w:space="0" w:color="auto"/>
      </w:divBdr>
    </w:div>
    <w:div w:id="15423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Hall</dc:creator>
  <cp:keywords/>
  <dc:description/>
  <cp:lastModifiedBy>Village Clerk</cp:lastModifiedBy>
  <cp:revision>3</cp:revision>
  <cp:lastPrinted>2025-10-02T14:55:00Z</cp:lastPrinted>
  <dcterms:created xsi:type="dcterms:W3CDTF">2025-10-02T14:56:00Z</dcterms:created>
  <dcterms:modified xsi:type="dcterms:W3CDTF">2025-10-02T15:48:00Z</dcterms:modified>
</cp:coreProperties>
</file>